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 xml:space="preserve">附件2：         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小区整治</w:t>
      </w: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标准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jc w:val="both"/>
        <w:textAlignment w:val="baseline"/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w w:val="100"/>
          <w:kern w:val="2"/>
          <w:sz w:val="32"/>
          <w:szCs w:val="32"/>
          <w:lang w:val="en-US" w:eastAsia="zh-CN" w:bidi="ar-SA"/>
        </w:rPr>
        <w:t>1.在显著位置（所有出入口200米内）展示社会主义核心价值观，市民文明公约、宣传贯彻二十大精神、“讲文明 树新风”、倡导文明健康绿色环保生活方式等公益广告不少于3处。公益广告有统一规划设计，内容、色调与周围的城市景观风貌相融合，有与城市历史文化相承接、与市民接受方式和欣赏习惯相契合的自创公益广告作品。小区内出入口可视范围内有遵德守礼提示牌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jc w:val="both"/>
        <w:textAlignment w:val="baseline"/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w w:val="100"/>
          <w:kern w:val="2"/>
          <w:sz w:val="32"/>
          <w:szCs w:val="32"/>
          <w:lang w:val="en-US" w:eastAsia="zh-CN" w:bidi="ar-SA"/>
        </w:rPr>
        <w:t>2.运用多种形式宣传展示精神文明创建内容，有精神文明创建工作宣传栏，内容包括：志愿服务、文明小区创建、保护未成年人等。在显著位置设立善行义举榜，宣传展示道德模范和身边好人事迹，定期更换。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jc w:val="both"/>
        <w:textAlignment w:val="baseline"/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w w:val="100"/>
          <w:kern w:val="2"/>
          <w:sz w:val="32"/>
          <w:szCs w:val="32"/>
          <w:lang w:val="en-US" w:eastAsia="zh-CN" w:bidi="ar-SA"/>
        </w:rPr>
        <w:t>3.环境绿化美化，卫生干净整洁，垃圾清运及时（垃圾桶内垃圾超过2/3为“垃圾未及时清运”)，分类收集（设置分类垃圾桶，分类标识美观整齐，外表干净、无破损），无积存垃圾、纸屑、烟蒂、污物现象；无乱张贴乱涂写乱刻画现象；垃圾收集站、垃圾转运站设施干净，周围无垃圾污水、污迹、无异味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jc w:val="both"/>
        <w:textAlignment w:val="baseline"/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w w:val="100"/>
          <w:kern w:val="2"/>
          <w:sz w:val="32"/>
          <w:szCs w:val="32"/>
          <w:lang w:val="en-US" w:eastAsia="zh-CN" w:bidi="ar-SA"/>
        </w:rPr>
        <w:t>4.路面硬化、平整，排水设施完善，无坑洼积水；行道树、绿化带、草坪完好美观整洁，无泥土裸露，无行人路径；绿化带、行道树坑内无垃圾、烟头；无露天排水渠沟。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jc w:val="both"/>
        <w:textAlignment w:val="baseline"/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w w:val="100"/>
          <w:kern w:val="2"/>
          <w:sz w:val="32"/>
          <w:szCs w:val="32"/>
          <w:lang w:val="en-US" w:eastAsia="zh-CN" w:bidi="ar-SA"/>
        </w:rPr>
        <w:t>5.楼门内干净整洁，楼道无堵塞（居民门前鞋柜、边柜整齐规范且不影响正常通行和消防安全，不算作堵塞楼道），不能堆放杂物。墙面、玻璃无污秽破损，楼道装灯率100%，亮灯率100%，无乱张贴小广告。楼道内的表箱（水、电、通信等）无锈蚀、灰尘、关不上现象，报废电表箱及时清理（注意树上的垃圾、挂横幅的残留物、空调滴水、地面痰渍、楼道内灰尘、蜘蛛网、楼层平台上的垃圾、外墙小区餐馆烟道形成的油污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jc w:val="both"/>
        <w:textAlignment w:val="baseline"/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w w:val="100"/>
          <w:kern w:val="2"/>
          <w:sz w:val="32"/>
          <w:szCs w:val="32"/>
          <w:lang w:val="en-US" w:eastAsia="zh-CN" w:bidi="ar-SA"/>
        </w:rPr>
        <w:t>6.构建便民市场、运动场地、文化活动中心、社区服务中心、医疗服务机构15分钟生活圈，小区显著位置提供以上便民服务点分布图，标注各便民点步行所需时间（考核时走访小区群众进行考核验证）。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jc w:val="both"/>
        <w:textAlignment w:val="baseline"/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w w:val="100"/>
          <w:kern w:val="2"/>
          <w:sz w:val="32"/>
          <w:szCs w:val="32"/>
          <w:lang w:val="en-US" w:eastAsia="zh-CN" w:bidi="ar-SA"/>
        </w:rPr>
        <w:t>7.新建小区（建成不满5年）、新改扩建小区设有轮椅通道、扶手、缘石坡道等无障碍设施，停车场设有无障碍停车位，无障碍标识明显，设施管理、使用情况良好；对视力残疾人和听力残疾人提供信息无障碍服务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jc w:val="both"/>
        <w:textAlignment w:val="baseline"/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w w:val="100"/>
          <w:kern w:val="2"/>
          <w:sz w:val="32"/>
          <w:szCs w:val="32"/>
          <w:lang w:val="en-US" w:eastAsia="zh-CN" w:bidi="ar-SA"/>
        </w:rPr>
        <w:t>8.建有微型消防站（在门口显著位置挂有指示牌），无法设置消防栓的老旧小区在每个单元1楼放置有效期内的灭火器，有符合标准的物防、技防、人防、消防设施，且无占用、堵塞、封闭消防通道现象（消防通道路边无停车位停车视为堵塞消防通道）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jc w:val="both"/>
        <w:textAlignment w:val="baseline"/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w w:val="100"/>
          <w:kern w:val="2"/>
          <w:sz w:val="32"/>
          <w:szCs w:val="32"/>
          <w:lang w:val="en-US" w:eastAsia="zh-CN" w:bidi="ar-SA"/>
        </w:rPr>
        <w:t>9.建有全民健身场地设施且设施状况良好，能正常运行，无被挪用或侵占现象。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jc w:val="both"/>
        <w:textAlignment w:val="baseline"/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w w:val="100"/>
          <w:kern w:val="2"/>
          <w:sz w:val="32"/>
          <w:szCs w:val="32"/>
          <w:lang w:val="en-US" w:eastAsia="zh-CN" w:bidi="ar-SA"/>
        </w:rPr>
        <w:t>10.物管小区在显著位置展示行业规范，公开收费项目、收费标准、办事制度。工作人员着装统一，持证上岗、标识清晰、礼貌待人、规范服务。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jc w:val="both"/>
        <w:textAlignment w:val="baseline"/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w w:val="100"/>
          <w:kern w:val="2"/>
          <w:sz w:val="32"/>
          <w:szCs w:val="32"/>
          <w:lang w:val="en-US" w:eastAsia="zh-CN" w:bidi="ar-SA"/>
        </w:rPr>
        <w:t>11.无乱张贴乱涂写乱刻画现象，无乱搭乱建、乱摆摊点、出店经营等现象；窗外不能晾晒衣物，墙面、玻璃无污秽破损，照明灯完好。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jc w:val="both"/>
        <w:textAlignment w:val="baseline"/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w w:val="100"/>
          <w:kern w:val="2"/>
          <w:sz w:val="32"/>
          <w:szCs w:val="32"/>
          <w:lang w:val="en-US" w:eastAsia="zh-CN" w:bidi="ar-SA"/>
        </w:rPr>
        <w:t>12.市民文明素质高，无争吵谩骂、使用低俗语言现象；无乱扔杂物、车窗抛物现象；无随地吐痰（有痰渍痕迹或者吐痰行为正在发生的视为随地吐痰）、打喷嚏咳嗽不掩口鼻现象；无损坏公共设施现象；无遛狗不牵绳等不文明养宠现象，地面无宠物粪便；无光膀脱鞋、躺卧公共座椅现象。耐心热情回答他人的询问。社会主义核心价值观和创建省级文明县城知晓率、支持率100%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jc w:val="both"/>
        <w:textAlignment w:val="baseline"/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w w:val="100"/>
          <w:kern w:val="2"/>
          <w:sz w:val="32"/>
          <w:szCs w:val="32"/>
          <w:lang w:val="en-US" w:eastAsia="zh-CN" w:bidi="ar-SA"/>
        </w:rPr>
        <w:t>13.管理规范有序。机动车、非机动车停放有序；电动自行车上有牌照；各种空中缆线整齐规范，无乱拉乱设、飞线充电现象；无流浪乞讨人员滋扰他人、扰乱社会秩序现象。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jc w:val="both"/>
        <w:textAlignment w:val="baseline"/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w w:val="100"/>
          <w:kern w:val="2"/>
          <w:sz w:val="32"/>
          <w:szCs w:val="32"/>
          <w:lang w:val="en-US" w:eastAsia="zh-CN" w:bidi="ar-SA"/>
        </w:rPr>
        <w:t>14.建筑物外立面整体干净、无大面积破损污损；户外广告设施和招牌高度、大小符合标准，设置牢固可靠；建（构）筑物及依附于建（构）筑物的玻璃幕墙、展板等安全牢固、完好无损。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jc w:val="both"/>
        <w:textAlignment w:val="baseline"/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w w:val="100"/>
          <w:kern w:val="2"/>
          <w:sz w:val="32"/>
          <w:szCs w:val="32"/>
          <w:lang w:val="en-US" w:eastAsia="zh-CN" w:bidi="ar-SA"/>
        </w:rPr>
        <w:t>15.物管小区保安等服务到位，显著位置张贴投诉电话，并及时做好投诉处理和记录。工作人员全天候值班，报修及时（水电小修不过夜）。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jc w:val="both"/>
        <w:textAlignment w:val="baseline"/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w w:val="100"/>
          <w:kern w:val="2"/>
          <w:sz w:val="32"/>
          <w:szCs w:val="32"/>
          <w:lang w:val="en-US" w:eastAsia="zh-CN" w:bidi="ar-SA"/>
        </w:rPr>
        <w:t>16.成立业主自主管理会或业主委员会并正常运行；居民友善对待外来人员，耐心热情回答他人的询问。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jc w:val="both"/>
        <w:textAlignment w:val="baseline"/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w w:val="100"/>
          <w:kern w:val="2"/>
          <w:sz w:val="32"/>
          <w:szCs w:val="32"/>
          <w:lang w:val="en-US" w:eastAsia="zh-CN" w:bidi="ar-SA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jc w:val="both"/>
        <w:textAlignment w:val="baseline"/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w w:val="100"/>
          <w:kern w:val="2"/>
          <w:sz w:val="32"/>
          <w:szCs w:val="32"/>
          <w:lang w:val="en-US" w:eastAsia="zh-CN" w:bidi="ar-SA"/>
        </w:rPr>
      </w:pPr>
    </w:p>
    <w:p>
      <w:pPr>
        <w:rPr>
          <w:rFonts w:hint="default"/>
          <w:lang w:val="en-US" w:eastAsia="zh-CN"/>
        </w:rPr>
      </w:pPr>
    </w:p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ZlMmE2MTQwNDFkYmQ4ZDMwM2Q5ZmNmNTdlOTIxMjkifQ=="/>
  </w:docVars>
  <w:rsids>
    <w:rsidRoot w:val="23221422"/>
    <w:rsid w:val="095011A8"/>
    <w:rsid w:val="19F636A6"/>
    <w:rsid w:val="1C8A767A"/>
    <w:rsid w:val="23221422"/>
    <w:rsid w:val="2D9E60D7"/>
    <w:rsid w:val="31100B76"/>
    <w:rsid w:val="316F4012"/>
    <w:rsid w:val="364B1789"/>
    <w:rsid w:val="3BDA29D0"/>
    <w:rsid w:val="408B24EB"/>
    <w:rsid w:val="4EC70063"/>
    <w:rsid w:val="54501629"/>
    <w:rsid w:val="5D2B3036"/>
    <w:rsid w:val="626D2655"/>
    <w:rsid w:val="7148395C"/>
    <w:rsid w:val="74C37A58"/>
    <w:rsid w:val="7A122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Heading2"/>
    <w:basedOn w:val="1"/>
    <w:next w:val="1"/>
    <w:qFormat/>
    <w:uiPriority w:val="0"/>
    <w:pPr>
      <w:jc w:val="both"/>
      <w:textAlignment w:val="baseline"/>
    </w:pPr>
    <w:rPr>
      <w:rFonts w:ascii="黑体" w:hAnsi="黑体" w:eastAsia="黑体" w:cs="黑体"/>
      <w:b/>
      <w:bCs/>
      <w:kern w:val="2"/>
      <w:sz w:val="36"/>
      <w:szCs w:val="36"/>
      <w:lang w:val="en-US" w:eastAsia="zh-CN" w:bidi="ar-SA"/>
    </w:rPr>
  </w:style>
  <w:style w:type="character" w:customStyle="1" w:styleId="5">
    <w:name w:val="NormalCharacter"/>
    <w:semiHidden/>
    <w:qFormat/>
    <w:uiPriority w:val="0"/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6">
    <w:name w:val="[无段落样式]"/>
    <w:qFormat/>
    <w:uiPriority w:val="99"/>
    <w:pPr>
      <w:widowControl w:val="0"/>
      <w:autoSpaceDE w:val="0"/>
      <w:autoSpaceDN w:val="0"/>
      <w:adjustRightInd w:val="0"/>
      <w:spacing w:line="288" w:lineRule="auto"/>
      <w:jc w:val="both"/>
      <w:textAlignment w:val="center"/>
    </w:pPr>
    <w:rPr>
      <w:rFonts w:ascii="宋体" w:hAnsi="Times New Roman" w:eastAsia="宋体" w:cs="宋体"/>
      <w:color w:val="000000"/>
      <w:sz w:val="24"/>
      <w:szCs w:val="24"/>
      <w:lang w:val="zh-CN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1550</Words>
  <Characters>1587</Characters>
  <Lines>0</Lines>
  <Paragraphs>0</Paragraphs>
  <TotalTime>14</TotalTime>
  <ScaleCrop>false</ScaleCrop>
  <LinksUpToDate>false</LinksUpToDate>
  <CharactersWithSpaces>1599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2023-07-20T09:05:00Z</dcterms:created>
  <dc:creator>WPS_1485097846</dc:creator>
  <cp:lastModifiedBy>WPS_1485097846</cp:lastModifiedBy>
  <cp:lastPrinted>2023-07-31T02:38:00Z</cp:lastPrinted>
  <dcterms:modified xsi:type="dcterms:W3CDTF">2023-08-02T09:41:19Z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69B301F2A9E34614BBB44BB1A9822DFF_11</vt:lpwstr>
  </property>
</Properties>
</file>